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0A" w:rsidRDefault="00354C0C" w:rsidP="00354C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44D8C" w:rsidRPr="0022167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="00D44D8C"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по результатам </w:t>
      </w:r>
      <w:r w:rsidR="006D7623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="006C4C00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экспертизы проекта бюджета муниципального образования «</w:t>
      </w:r>
      <w:proofErr w:type="spellStart"/>
      <w:r w:rsidR="006C4C00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Нукутский</w:t>
      </w:r>
      <w:proofErr w:type="spellEnd"/>
      <w:r w:rsidR="006C4C00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район» на 2024 год и на плановый период 2025-2026 годов</w:t>
      </w:r>
    </w:p>
    <w:p w:rsidR="006C4C00" w:rsidRPr="00FB5463" w:rsidRDefault="0055450A" w:rsidP="006C4C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F03">
        <w:rPr>
          <w:sz w:val="28"/>
          <w:szCs w:val="28"/>
        </w:rPr>
        <w:t xml:space="preserve"> </w:t>
      </w:r>
      <w:r w:rsidR="006C4C00" w:rsidRPr="000B763A">
        <w:t xml:space="preserve">1.         </w:t>
      </w:r>
      <w:proofErr w:type="gramStart"/>
      <w:r w:rsidR="006C4C00" w:rsidRPr="00FB5463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«</w:t>
      </w:r>
      <w:proofErr w:type="spellStart"/>
      <w:r w:rsidR="006C4C00" w:rsidRPr="00FB5463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6C4C00" w:rsidRPr="00FB5463">
        <w:rPr>
          <w:rFonts w:ascii="Times New Roman" w:hAnsi="Times New Roman" w:cs="Times New Roman"/>
          <w:sz w:val="28"/>
          <w:szCs w:val="28"/>
        </w:rPr>
        <w:t xml:space="preserve"> район» на 2024 год и  на плановый период 2025 и 2026 годов внесен постановлением администрации муниципального образования «</w:t>
      </w:r>
      <w:proofErr w:type="spellStart"/>
      <w:r w:rsidR="006C4C00" w:rsidRPr="00FB5463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6C4C00" w:rsidRPr="00FB5463">
        <w:rPr>
          <w:rFonts w:ascii="Times New Roman" w:hAnsi="Times New Roman" w:cs="Times New Roman"/>
          <w:sz w:val="28"/>
          <w:szCs w:val="28"/>
        </w:rPr>
        <w:t xml:space="preserve"> район» на рассмотрение в районную Думу 15 ноября 2023 года, что соответствует ст. 24 Положения о бюджетном процессе в муниципальном образовании «</w:t>
      </w:r>
      <w:proofErr w:type="spellStart"/>
      <w:r w:rsidR="006C4C00" w:rsidRPr="00FB5463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6C4C00" w:rsidRPr="00FB5463">
        <w:rPr>
          <w:rFonts w:ascii="Times New Roman" w:hAnsi="Times New Roman" w:cs="Times New Roman"/>
          <w:sz w:val="28"/>
          <w:szCs w:val="28"/>
        </w:rPr>
        <w:t xml:space="preserve"> район», утвержденного решением Думы муниципального образования «</w:t>
      </w:r>
      <w:proofErr w:type="spellStart"/>
      <w:r w:rsidR="006C4C00" w:rsidRPr="00FB5463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6C4C00" w:rsidRPr="00FB5463">
        <w:rPr>
          <w:rFonts w:ascii="Times New Roman" w:hAnsi="Times New Roman" w:cs="Times New Roman"/>
          <w:sz w:val="28"/>
          <w:szCs w:val="28"/>
        </w:rPr>
        <w:t xml:space="preserve"> район» от 25.12.2020 года № 79 (не позднее 15</w:t>
      </w:r>
      <w:proofErr w:type="gramEnd"/>
      <w:r w:rsidR="006C4C00" w:rsidRPr="00FB5463">
        <w:rPr>
          <w:rFonts w:ascii="Times New Roman" w:hAnsi="Times New Roman" w:cs="Times New Roman"/>
          <w:sz w:val="28"/>
          <w:szCs w:val="28"/>
        </w:rPr>
        <w:t xml:space="preserve"> ноября текущего года).</w:t>
      </w:r>
    </w:p>
    <w:p w:rsidR="006C4C00" w:rsidRPr="00FB5463" w:rsidRDefault="006C4C00" w:rsidP="006C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 xml:space="preserve">2.  Представленный проект  бюджета соответствует требованиям статьей 184.1 и 184.2 Бюджетного Кодекса Российской Федерации и статьям 23, 24 Положения о бюджетном процессе в части полноты самого проекта решения, а также документов и материалов, предоставляемых в Думу одновременно с ними. </w:t>
      </w:r>
    </w:p>
    <w:p w:rsidR="006C4C00" w:rsidRPr="00FB5463" w:rsidRDefault="006C4C00" w:rsidP="006C4C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3.   В соответствии с положениями  статьи 172 Бюджетного кодекса РФ проект бюджета основан на основных направлениях бюджетной и налоговой политики муниципального образования, прогнозе социально-экономического развития  территории, бюджетном прогнозе муниципального образования на долгосрочный период.</w:t>
      </w:r>
    </w:p>
    <w:p w:rsidR="006C4C00" w:rsidRPr="00FB5463" w:rsidRDefault="006C4C00" w:rsidP="006C4C0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4.  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РФ. При этом остается актуальной проблема достоверности показателей прогноза социально-экономического развития в части определения доходной базы при планировании бюджета.</w:t>
      </w:r>
    </w:p>
    <w:p w:rsidR="006C4C00" w:rsidRPr="00FB5463" w:rsidRDefault="006C4C00" w:rsidP="006C4C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Прогноз  основных параметров бюджета муниципального образования «</w:t>
      </w:r>
      <w:proofErr w:type="spellStart"/>
      <w:r w:rsidRPr="00FB5463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FB5463">
        <w:rPr>
          <w:rFonts w:ascii="Times New Roman" w:hAnsi="Times New Roman" w:cs="Times New Roman"/>
          <w:sz w:val="28"/>
          <w:szCs w:val="28"/>
        </w:rPr>
        <w:t xml:space="preserve"> район» на 2024 год и на плановый период 2025 и 2026 годов осуществлен на основании первого варианта прогноза социально-экономического развития муниципального образования «</w:t>
      </w:r>
      <w:proofErr w:type="spellStart"/>
      <w:r w:rsidRPr="00FB5463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FB5463">
        <w:rPr>
          <w:rFonts w:ascii="Times New Roman" w:hAnsi="Times New Roman" w:cs="Times New Roman"/>
          <w:sz w:val="28"/>
          <w:szCs w:val="28"/>
        </w:rPr>
        <w:t xml:space="preserve"> район» на 2024-2026 годы, который исходит из менее благоприятного развития внешних и внутренних условий функционирования экономики и социальной сферы.</w:t>
      </w:r>
    </w:p>
    <w:p w:rsidR="006C4C00" w:rsidRPr="00FB5463" w:rsidRDefault="006C4C00" w:rsidP="006C4C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463">
        <w:rPr>
          <w:rFonts w:ascii="Times New Roman" w:eastAsia="Calibri" w:hAnsi="Times New Roman" w:cs="Times New Roman"/>
          <w:sz w:val="28"/>
          <w:szCs w:val="28"/>
        </w:rPr>
        <w:t xml:space="preserve">По основным  макроэкономическим показателям прогноза социально-экономического развития на 2024 - 2026 годы складывается  положительная  динамика. </w:t>
      </w:r>
    </w:p>
    <w:p w:rsidR="006C4C00" w:rsidRPr="00FB5463" w:rsidRDefault="006C4C00" w:rsidP="006C4C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5.Основные характеристики бюджета, к которым в соответствии со ст.184.1 Бюджетного кодекса РФ относятся: общий объем доходов, общий объем расходов, дефицит (профицит) бюджета, прогнозируются:</w:t>
      </w:r>
    </w:p>
    <w:p w:rsidR="006C4C00" w:rsidRPr="00FB5463" w:rsidRDefault="006C4C00" w:rsidP="006C4C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463">
        <w:rPr>
          <w:rFonts w:ascii="Times New Roman" w:hAnsi="Times New Roman" w:cs="Times New Roman"/>
          <w:sz w:val="28"/>
          <w:szCs w:val="28"/>
          <w:u w:val="single"/>
        </w:rPr>
        <w:t>- на 2024  финансовый год:</w:t>
      </w:r>
    </w:p>
    <w:p w:rsidR="006C4C00" w:rsidRPr="00FB5463" w:rsidRDefault="006C4C00" w:rsidP="006C4C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по доходам  - в сумме 1033075,3 тыс. рублей,</w:t>
      </w:r>
    </w:p>
    <w:p w:rsidR="006C4C00" w:rsidRPr="00FB5463" w:rsidRDefault="006C4C00" w:rsidP="006C4C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по  расходам -  в сумме  1040085,8 тыс. рублей,</w:t>
      </w:r>
    </w:p>
    <w:p w:rsidR="006C4C00" w:rsidRPr="00FB5463" w:rsidRDefault="006C4C00" w:rsidP="006C4C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lastRenderedPageBreak/>
        <w:t>дефицит -  в сумме 7010,5 тыс. рублей.</w:t>
      </w:r>
    </w:p>
    <w:p w:rsidR="006C4C00" w:rsidRPr="00FB5463" w:rsidRDefault="006C4C00" w:rsidP="006C4C00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463">
        <w:rPr>
          <w:rFonts w:ascii="Times New Roman" w:hAnsi="Times New Roman" w:cs="Times New Roman"/>
          <w:sz w:val="28"/>
          <w:szCs w:val="28"/>
          <w:u w:val="single"/>
        </w:rPr>
        <w:t>- на плановый период  2025 года:</w:t>
      </w:r>
    </w:p>
    <w:p w:rsidR="006C4C00" w:rsidRPr="00FB5463" w:rsidRDefault="006C4C00" w:rsidP="006C4C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по доходам  - в сумме 941238,1 тыс. рублей,</w:t>
      </w:r>
    </w:p>
    <w:p w:rsidR="006C4C00" w:rsidRPr="00FB5463" w:rsidRDefault="006C4C00" w:rsidP="006C4C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по  расходам -  в сумме  948310,1 тыс. рублей,</w:t>
      </w:r>
    </w:p>
    <w:p w:rsidR="006C4C00" w:rsidRPr="00FB5463" w:rsidRDefault="006C4C00" w:rsidP="006C4C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463">
        <w:rPr>
          <w:rFonts w:ascii="Times New Roman" w:hAnsi="Times New Roman" w:cs="Times New Roman"/>
          <w:sz w:val="28"/>
          <w:szCs w:val="28"/>
        </w:rPr>
        <w:t>дефицит -  в сумме 7072,0 тыс. рублей.</w:t>
      </w:r>
    </w:p>
    <w:p w:rsidR="006C4C00" w:rsidRPr="00FB5463" w:rsidRDefault="006C4C00" w:rsidP="006C4C0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463">
        <w:rPr>
          <w:rFonts w:ascii="Times New Roman" w:hAnsi="Times New Roman" w:cs="Times New Roman"/>
          <w:sz w:val="28"/>
          <w:szCs w:val="28"/>
          <w:u w:val="single"/>
        </w:rPr>
        <w:t>- на плановый период  2026 года:</w:t>
      </w:r>
    </w:p>
    <w:p w:rsidR="006C4C00" w:rsidRPr="00FB5463" w:rsidRDefault="006C4C00" w:rsidP="006C4C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по доходам  - в сумме 951579,7 тыс. рублей,</w:t>
      </w:r>
    </w:p>
    <w:p w:rsidR="006C4C00" w:rsidRPr="00FB5463" w:rsidRDefault="006C4C00" w:rsidP="006C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по  расходам -  в сумме  958817,6 тыс. рублей,</w:t>
      </w:r>
    </w:p>
    <w:p w:rsidR="006C4C00" w:rsidRPr="00FB5463" w:rsidRDefault="006C4C00" w:rsidP="006C4C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463">
        <w:rPr>
          <w:rFonts w:ascii="Times New Roman" w:hAnsi="Times New Roman" w:cs="Times New Roman"/>
          <w:sz w:val="28"/>
          <w:szCs w:val="28"/>
        </w:rPr>
        <w:t>дефицит -  в сумме 7237,9 тыс. рублей.</w:t>
      </w:r>
    </w:p>
    <w:p w:rsidR="006C4C00" w:rsidRPr="00FB5463" w:rsidRDefault="006C4C00" w:rsidP="006C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6.При формировании проекта бюджета соблюдены ограничения, установленные Бюджетным кодексом Российской Федерации, а именно:  по размеру дефицита бюджета, объему муниципального долга и расходам на его обслуживание, предельному объему заимствований, размеру резервного фонда, общему объему условно утверждаемых расходов.</w:t>
      </w:r>
    </w:p>
    <w:p w:rsidR="006C4C00" w:rsidRPr="00FB5463" w:rsidRDefault="006C4C00" w:rsidP="006C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7. По своей структуре и содержанию проект  решения сформирован в соответствии с требованиями  пункта 3 статьи 184.1 Бюджетного кодекса РФ, в частности, в проекте бюджета:</w:t>
      </w:r>
    </w:p>
    <w:p w:rsidR="006C4C00" w:rsidRPr="00FB5463" w:rsidRDefault="006C4C00" w:rsidP="006C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b/>
          <w:sz w:val="28"/>
          <w:szCs w:val="28"/>
        </w:rPr>
        <w:t>7</w:t>
      </w:r>
      <w:r w:rsidRPr="00FB5463">
        <w:rPr>
          <w:rFonts w:ascii="Times New Roman" w:hAnsi="Times New Roman" w:cs="Times New Roman"/>
          <w:sz w:val="28"/>
          <w:szCs w:val="28"/>
        </w:rPr>
        <w:t xml:space="preserve">.1. Установлен общий объем бюджетных ассигнований, направляемых на исполнение публичных нормативных обязательств на 2024 год и на плановый период 2025 и 2026 годов  в размере  1345,4 тыс. руб., 1366,8 тыс. руб., 1392,1 тыс. рублей соответственно. </w:t>
      </w:r>
    </w:p>
    <w:p w:rsidR="006C4C00" w:rsidRPr="00FB5463" w:rsidRDefault="006C4C00" w:rsidP="006C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7.2.  На 2025 и 2026 годы, условно утверждаемые  расходы в сумме 5647,7 тыс. рублей (0,6% в структуре проектируемых расходов) и  11930,5,тыс. рублей (1,2% в структуре проектируемых расходов) соответственно.</w:t>
      </w:r>
    </w:p>
    <w:p w:rsidR="006C4C00" w:rsidRPr="00FB5463" w:rsidRDefault="006C4C00" w:rsidP="006C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7.3. Определены объемы межбюджетных трансфертов, получаемых из других бюджетов бюджетной системы Российской Федерации: на 2024  год  - 939601,8 тыс. рублей, на  2025 год – 846944,8 тыс. рублей, на 2026 год – 855073,7 тыс. рублей.</w:t>
      </w:r>
    </w:p>
    <w:p w:rsidR="006C4C00" w:rsidRPr="00FB5463" w:rsidRDefault="006C4C00" w:rsidP="006C4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7.4. Определены объемы бюджетных ассигнований муниципального дорожного фонда: на 2024 год в сумме  по 602,0 тыс. рублей, на 2025-2026 годы по 67,8 тыс. рублей и 92,7 тыс. руб. соответственно.</w:t>
      </w:r>
    </w:p>
    <w:p w:rsidR="006C4C00" w:rsidRPr="00FB5463" w:rsidRDefault="006C4C00" w:rsidP="006C4C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 xml:space="preserve">8. Результаты рассмотрения проекта решения в части прогнозируемых доходов на 2024 год и на плановый период 2025 и 2026 годов свидетельствует о соблюдении в основном требований бюджетного законодательства, предъявляемых к формированию бюджета (ст.174.1 БК РФ). Наблюдается повышение качества планирования налоговых доходов. </w:t>
      </w:r>
    </w:p>
    <w:p w:rsidR="006C4C00" w:rsidRPr="00FB5463" w:rsidRDefault="006C4C00" w:rsidP="006C4C00">
      <w:pPr>
        <w:pStyle w:val="Default"/>
        <w:jc w:val="both"/>
        <w:rPr>
          <w:color w:val="auto"/>
          <w:sz w:val="28"/>
          <w:szCs w:val="28"/>
        </w:rPr>
      </w:pPr>
      <w:r w:rsidRPr="00FB5463">
        <w:rPr>
          <w:color w:val="auto"/>
          <w:sz w:val="28"/>
          <w:szCs w:val="28"/>
        </w:rPr>
        <w:t xml:space="preserve">9. В связи с несбалансированностью бюджета, не в полном объеме предусмотрены бюджетные ассигнования по всем видам расходов. В целом по сравнению с ожидаемым исполнением бюджета за 2023 год предусматривается уменьшение  расходов в 2024 году на 127390,5 тыс. рублей, или на 10,9%. </w:t>
      </w:r>
    </w:p>
    <w:p w:rsidR="006C4C00" w:rsidRPr="00FB5463" w:rsidRDefault="006C4C00" w:rsidP="006C4C0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5463">
        <w:rPr>
          <w:color w:val="auto"/>
          <w:sz w:val="28"/>
          <w:szCs w:val="28"/>
        </w:rPr>
        <w:lastRenderedPageBreak/>
        <w:t xml:space="preserve">По сравнению с первоначально утвержденными расходами бюджета на 2023 год, прогноз расходов на 2024 год предусмотрен с увеличением на 68371,8 тыс. рублей  или на 6,6 %. </w:t>
      </w:r>
    </w:p>
    <w:p w:rsidR="006C4C00" w:rsidRPr="00FB5463" w:rsidRDefault="006C4C00" w:rsidP="006C4C00">
      <w:pPr>
        <w:pStyle w:val="a5"/>
        <w:ind w:firstLine="567"/>
        <w:jc w:val="both"/>
        <w:rPr>
          <w:szCs w:val="28"/>
        </w:rPr>
      </w:pPr>
      <w:r w:rsidRPr="00FB5463">
        <w:rPr>
          <w:szCs w:val="28"/>
        </w:rPr>
        <w:t xml:space="preserve">Проект расходной части бюджета на 2024 год составил  88,9 % от общей годовой потребности. </w:t>
      </w:r>
      <w:proofErr w:type="gramStart"/>
      <w:r w:rsidRPr="00FB5463">
        <w:rPr>
          <w:szCs w:val="28"/>
        </w:rPr>
        <w:t>Расходы на заработную  плату с начислениями на нее  в бюджете МО «</w:t>
      </w:r>
      <w:proofErr w:type="spellStart"/>
      <w:r w:rsidRPr="00FB5463">
        <w:rPr>
          <w:szCs w:val="28"/>
        </w:rPr>
        <w:t>Нукутский</w:t>
      </w:r>
      <w:proofErr w:type="spellEnd"/>
      <w:r w:rsidRPr="00FB5463">
        <w:rPr>
          <w:szCs w:val="28"/>
        </w:rPr>
        <w:t xml:space="preserve"> район» предусмотрены не в полном объеме  (на 6  месяцев) без учета указа губернатора Иркутской области от 26 октября 2023 года № 356-уг «Об увеличении (индексации) размеров окладов месячного денежного содержания государственных  гражданских служащих Иркутской области», указа губернатора Иркутской области от 26 октября 2023 г. № 357-у «Об индексации размеров должностных</w:t>
      </w:r>
      <w:proofErr w:type="gramEnd"/>
      <w:r w:rsidRPr="00FB5463">
        <w:rPr>
          <w:szCs w:val="28"/>
        </w:rPr>
        <w:t xml:space="preserve"> окладов работников, замещающих должности, не являющиеся должностями государственной гражданской  службы Иркутской области, и вспомогательного персонала органов государственной власти Иркутской области  и иных государственных органов Иркутской области.   </w:t>
      </w:r>
    </w:p>
    <w:p w:rsidR="006C4C00" w:rsidRPr="00FB5463" w:rsidRDefault="006C4C00" w:rsidP="006C4C00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 xml:space="preserve">      Постановлением Правительства Иркутской области от 3 ноября 2023 г. № 975-ПП дополнено условие предоставления субсидии народные инициативы (пп.10 п.8 Положения о предоставлении субсидий из областного бюджета местным бюджетам в целях </w:t>
      </w:r>
      <w:proofErr w:type="spellStart"/>
      <w:r w:rsidRPr="00FB546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546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инициатив). </w:t>
      </w:r>
      <w:proofErr w:type="gramStart"/>
      <w:r w:rsidRPr="00FB5463">
        <w:rPr>
          <w:rFonts w:ascii="Times New Roman" w:hAnsi="Times New Roman" w:cs="Times New Roman"/>
          <w:sz w:val="28"/>
          <w:szCs w:val="28"/>
        </w:rPr>
        <w:t>В соответствии с данным условием, муниципальным образованиям Иркутской области необходимо планировать в необходимом объеме за счет средств местного бюджета расходов, связанных с выплатой денежного содержания с начислениями на него главе муниципального образования, председателю представительного органа муниципального образования, председателю контрольно-счетного органа муниципального</w:t>
      </w:r>
      <w:r w:rsidRPr="00FB5463">
        <w:rPr>
          <w:rFonts w:ascii="Times New Roman" w:hAnsi="Times New Roman" w:cs="Times New Roman"/>
        </w:rPr>
        <w:t xml:space="preserve"> </w:t>
      </w:r>
      <w:r w:rsidRPr="00FB5463">
        <w:rPr>
          <w:rFonts w:ascii="Times New Roman" w:hAnsi="Times New Roman" w:cs="Times New Roman"/>
          <w:sz w:val="28"/>
          <w:szCs w:val="28"/>
        </w:rPr>
        <w:t>образования, муниципальным служащим органов местного самоуправления муниципального образования, а также заработной платы с начислениями на нее техническому и вспомогательному</w:t>
      </w:r>
      <w:proofErr w:type="gramEnd"/>
      <w:r w:rsidRPr="00FB5463">
        <w:rPr>
          <w:rFonts w:ascii="Times New Roman" w:hAnsi="Times New Roman" w:cs="Times New Roman"/>
          <w:sz w:val="28"/>
          <w:szCs w:val="28"/>
        </w:rPr>
        <w:t xml:space="preserve"> персоналу органов местного самоуправления муниципальных образований, работникам учреждений, находящихся в ведении органов местного самоуправления муниципального образования (в том числе социальных пособий и компенсаций персоналу в денежной форме) (далее - выплата денежного содержания и заработной платы). В соответствии с п. 14.1 вышеуказанного Положения, в случае несоответствия муниципального образования условию, установленному </w:t>
      </w:r>
      <w:proofErr w:type="spellStart"/>
      <w:r w:rsidRPr="00FB546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B5463">
        <w:rPr>
          <w:rFonts w:ascii="Times New Roman" w:hAnsi="Times New Roman" w:cs="Times New Roman"/>
          <w:sz w:val="28"/>
          <w:szCs w:val="28"/>
        </w:rPr>
        <w:t xml:space="preserve">. 10 п. 8, субсидия муниципальному образованию не перечисляется. </w:t>
      </w:r>
    </w:p>
    <w:p w:rsidR="006C4C00" w:rsidRPr="00FB5463" w:rsidRDefault="006C4C00" w:rsidP="006C4C0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5463">
        <w:rPr>
          <w:sz w:val="28"/>
          <w:szCs w:val="28"/>
        </w:rPr>
        <w:t xml:space="preserve">   Таким образом, во избежание </w:t>
      </w:r>
      <w:proofErr w:type="gramStart"/>
      <w:r w:rsidRPr="00FB5463">
        <w:rPr>
          <w:sz w:val="28"/>
          <w:szCs w:val="28"/>
        </w:rPr>
        <w:t>не получения</w:t>
      </w:r>
      <w:proofErr w:type="gramEnd"/>
      <w:r w:rsidRPr="00FB5463">
        <w:rPr>
          <w:sz w:val="28"/>
          <w:szCs w:val="28"/>
        </w:rPr>
        <w:t xml:space="preserve"> муниципальным образованием «</w:t>
      </w:r>
      <w:proofErr w:type="spellStart"/>
      <w:r w:rsidRPr="00FB5463">
        <w:rPr>
          <w:sz w:val="28"/>
          <w:szCs w:val="28"/>
        </w:rPr>
        <w:t>Нукутский</w:t>
      </w:r>
      <w:proofErr w:type="spellEnd"/>
      <w:r w:rsidRPr="00FB5463">
        <w:rPr>
          <w:sz w:val="28"/>
          <w:szCs w:val="28"/>
        </w:rPr>
        <w:t xml:space="preserve"> район» субсидии перечня мероприятий народных инициатив, Контрольно-счетная комиссия рекомендует муниципальному образованию «</w:t>
      </w:r>
      <w:proofErr w:type="spellStart"/>
      <w:r w:rsidRPr="00FB5463">
        <w:rPr>
          <w:sz w:val="28"/>
          <w:szCs w:val="28"/>
        </w:rPr>
        <w:t>Нукутский</w:t>
      </w:r>
      <w:proofErr w:type="spellEnd"/>
      <w:r w:rsidRPr="00FB5463">
        <w:rPr>
          <w:sz w:val="28"/>
          <w:szCs w:val="28"/>
        </w:rPr>
        <w:t xml:space="preserve"> район» предусмотреть в бюджете МО «</w:t>
      </w:r>
      <w:proofErr w:type="spellStart"/>
      <w:r w:rsidRPr="00FB5463">
        <w:rPr>
          <w:sz w:val="28"/>
          <w:szCs w:val="28"/>
        </w:rPr>
        <w:t>Нукутский</w:t>
      </w:r>
      <w:proofErr w:type="spellEnd"/>
      <w:r w:rsidRPr="00FB5463">
        <w:rPr>
          <w:sz w:val="28"/>
          <w:szCs w:val="28"/>
        </w:rPr>
        <w:t xml:space="preserve"> район»  заработную плату в полном объеме</w:t>
      </w:r>
      <w:r w:rsidRPr="00FB5463">
        <w:rPr>
          <w:color w:val="auto"/>
          <w:sz w:val="28"/>
          <w:szCs w:val="28"/>
        </w:rPr>
        <w:t>.</w:t>
      </w:r>
    </w:p>
    <w:p w:rsidR="006C4C00" w:rsidRPr="00FB5463" w:rsidRDefault="006C4C00" w:rsidP="006C4C0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B5463">
        <w:rPr>
          <w:color w:val="auto"/>
          <w:sz w:val="28"/>
          <w:szCs w:val="28"/>
        </w:rPr>
        <w:t xml:space="preserve">Анализ доходной части районного бюджета на 2024 год показал, что объем безвозмездных поступлений (939601,8 тыс. руб.)  на 125617,7 тыс. </w:t>
      </w:r>
      <w:r w:rsidRPr="00FB5463">
        <w:rPr>
          <w:color w:val="auto"/>
          <w:sz w:val="28"/>
          <w:szCs w:val="28"/>
        </w:rPr>
        <w:lastRenderedPageBreak/>
        <w:t xml:space="preserve">рублей, или на 13,4%  меньше, чем ожидаемое исполнение за 2023 год (1065219,5 тыс. рублей). </w:t>
      </w:r>
    </w:p>
    <w:p w:rsidR="006C4C00" w:rsidRPr="00FB5463" w:rsidRDefault="006C4C00" w:rsidP="006C4C0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Также следует отметить, что проектом закона Иркутской области «Об областном бюджете на 2024 год и на плановый период 2025 и 2026 годов» объем межбюджетных трансфертов не полностью распределен между бюджетами муниципальных образований.  В дальнейшем, в процессе исполнения областного бюджета, будет осуществляться распределение межбюджетных трансфертов бюджетам муниципальных образований и соответственно будут уточнены параметры бюджета района по безвозмездным поступлениям.</w:t>
      </w:r>
    </w:p>
    <w:p w:rsidR="006C4C00" w:rsidRPr="00FB5463" w:rsidRDefault="006C4C00" w:rsidP="006C4C0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 xml:space="preserve">Как показывает практика, в течение финансового года производится уточнение параметров областного бюджета на суммы безвозмездных поступлений, распределяемых главными распорядителями средств бюджета. Так, объем безвозмездных поступлений от других бюджетов бюджетной системы РФ в районный бюджет в течение 2023 года был увеличен на 217537,0 тыс. рублей, или на 20,4 %. (первонач. бюджет на 2023 г.- 847682,5 тыс. рублей, ожидаемое исполнение за 2023 год- 1065219,5 тыс. рублей).   </w:t>
      </w:r>
    </w:p>
    <w:p w:rsidR="006C4C00" w:rsidRPr="00FB5463" w:rsidRDefault="006C4C00" w:rsidP="006C4C0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11.Приложениями 8 и 9 к проекту решения Думы о бюджете предлагается утвердить распределение бюджетных ассигнований на реализацию14 муниципальных программ на 2024 год в сумме 1029134,8 тыс. рублей, на 2025 год в сумме 934980,5 тыс. рублей, на 2026 год в сумме 939077,5 тыс. рублей.</w:t>
      </w:r>
    </w:p>
    <w:p w:rsidR="006C4C00" w:rsidRPr="00FB5463" w:rsidRDefault="006C4C00" w:rsidP="006C4C0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Расходы на исполнение муниципальных программ муниципального образования «</w:t>
      </w:r>
      <w:proofErr w:type="spellStart"/>
      <w:r w:rsidRPr="00FB5463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FB5463">
        <w:rPr>
          <w:rFonts w:ascii="Times New Roman" w:hAnsi="Times New Roman" w:cs="Times New Roman"/>
          <w:sz w:val="28"/>
          <w:szCs w:val="28"/>
        </w:rPr>
        <w:t xml:space="preserve"> район» на 2024 год и на плановый период 2025 и 2026 годов предлагаются к утверждению на основании паспортов муниципальных программ в полном объеме. </w:t>
      </w:r>
    </w:p>
    <w:p w:rsidR="006C4C00" w:rsidRPr="00FB5463" w:rsidRDefault="006C4C00" w:rsidP="006C4C0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5463">
        <w:rPr>
          <w:rFonts w:ascii="Times New Roman" w:hAnsi="Times New Roman" w:cs="Times New Roman"/>
          <w:sz w:val="28"/>
          <w:szCs w:val="28"/>
        </w:rPr>
        <w:t>12. На основании изложенного, Контрольно-счетная комиссия МО «</w:t>
      </w:r>
      <w:proofErr w:type="spellStart"/>
      <w:r w:rsidRPr="00FB5463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FB5463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FB5463">
        <w:rPr>
          <w:rFonts w:ascii="Times New Roman" w:hAnsi="Times New Roman" w:cs="Times New Roman"/>
          <w:sz w:val="28"/>
          <w:szCs w:val="28"/>
        </w:rPr>
        <w:t>отметила</w:t>
      </w:r>
      <w:r w:rsidRPr="00FB5463">
        <w:rPr>
          <w:rFonts w:ascii="Times New Roman" w:hAnsi="Times New Roman" w:cs="Times New Roman"/>
          <w:sz w:val="28"/>
          <w:szCs w:val="28"/>
        </w:rPr>
        <w:t>, что  проект бюджета муниципального  образования   «</w:t>
      </w:r>
      <w:proofErr w:type="spellStart"/>
      <w:r w:rsidRPr="00FB5463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FB5463">
        <w:rPr>
          <w:rFonts w:ascii="Times New Roman" w:hAnsi="Times New Roman" w:cs="Times New Roman"/>
          <w:sz w:val="28"/>
          <w:szCs w:val="28"/>
        </w:rPr>
        <w:t xml:space="preserve">  район»  на  2024 год и на плановый период 2025 и 2026 годов соответствует  нормам бюджетного законодательства и может быть  рекомендован к принятию с учетом указанных замечаний.</w:t>
      </w:r>
    </w:p>
    <w:p w:rsidR="006C4C00" w:rsidRPr="00FB5463" w:rsidRDefault="006C4C00" w:rsidP="006C4C00">
      <w:pPr>
        <w:ind w:hanging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4C00" w:rsidRPr="00FB5463" w:rsidRDefault="006C4C00" w:rsidP="006C4C00">
      <w:pPr>
        <w:ind w:hanging="142"/>
        <w:jc w:val="both"/>
        <w:rPr>
          <w:rFonts w:ascii="Times New Roman" w:hAnsi="Times New Roman" w:cs="Times New Roman"/>
          <w:color w:val="FF0000"/>
        </w:rPr>
      </w:pPr>
    </w:p>
    <w:p w:rsidR="006C4C00" w:rsidRPr="00FB5463" w:rsidRDefault="006C4C00" w:rsidP="006C4C00">
      <w:pPr>
        <w:ind w:hanging="142"/>
        <w:jc w:val="both"/>
        <w:rPr>
          <w:rFonts w:ascii="Times New Roman" w:hAnsi="Times New Roman" w:cs="Times New Roman"/>
          <w:color w:val="FF0000"/>
        </w:rPr>
      </w:pPr>
    </w:p>
    <w:p w:rsidR="006C4C00" w:rsidRPr="00FB5463" w:rsidRDefault="006C4C00" w:rsidP="006C4C00">
      <w:pPr>
        <w:ind w:hanging="142"/>
        <w:jc w:val="both"/>
        <w:rPr>
          <w:rFonts w:ascii="Times New Roman" w:hAnsi="Times New Roman" w:cs="Times New Roman"/>
          <w:color w:val="FF0000"/>
        </w:rPr>
      </w:pPr>
    </w:p>
    <w:p w:rsidR="00C61C5C" w:rsidRPr="00FB5463" w:rsidRDefault="00C61C5C" w:rsidP="006D76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1C5C" w:rsidRPr="00FB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CFC"/>
    <w:multiLevelType w:val="hybridMultilevel"/>
    <w:tmpl w:val="2A92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7359"/>
    <w:multiLevelType w:val="hybridMultilevel"/>
    <w:tmpl w:val="49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C"/>
    <w:rsid w:val="00033AE9"/>
    <w:rsid w:val="000C3736"/>
    <w:rsid w:val="00172302"/>
    <w:rsid w:val="00221677"/>
    <w:rsid w:val="00354C0C"/>
    <w:rsid w:val="00373AF3"/>
    <w:rsid w:val="0055450A"/>
    <w:rsid w:val="00645133"/>
    <w:rsid w:val="006A1E69"/>
    <w:rsid w:val="006C4C00"/>
    <w:rsid w:val="006D7623"/>
    <w:rsid w:val="00BB6654"/>
    <w:rsid w:val="00C61C5C"/>
    <w:rsid w:val="00D44D8C"/>
    <w:rsid w:val="00FB5463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5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C4C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C4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6C4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5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C4C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C4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6C4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8229-38CB-411C-A938-7849209E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КСК-Николаева</cp:lastModifiedBy>
  <cp:revision>4</cp:revision>
  <dcterms:created xsi:type="dcterms:W3CDTF">2023-12-12T08:29:00Z</dcterms:created>
  <dcterms:modified xsi:type="dcterms:W3CDTF">2023-12-12T08:44:00Z</dcterms:modified>
</cp:coreProperties>
</file>